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34E" w:rsidRPr="00D7534E" w:rsidRDefault="00D7534E" w:rsidP="00D7534E">
      <w:pPr>
        <w:pStyle w:val="a3"/>
        <w:ind w:left="567" w:right="6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7534E">
        <w:rPr>
          <w:rFonts w:ascii="Times New Roman" w:hAnsi="Times New Roman" w:cs="Times New Roman"/>
          <w:b/>
          <w:bCs/>
          <w:sz w:val="24"/>
          <w:szCs w:val="24"/>
        </w:rPr>
        <w:t>СРАВНИТЕЛЬНАЯ ТАБЛИЦА</w:t>
      </w:r>
    </w:p>
    <w:p w:rsidR="00D7534E" w:rsidRPr="00D7534E" w:rsidRDefault="00D7534E" w:rsidP="00D7534E">
      <w:pPr>
        <w:ind w:left="567" w:right="678" w:firstLine="283"/>
        <w:jc w:val="center"/>
        <w:rPr>
          <w:rFonts w:eastAsiaTheme="minorHAnsi"/>
          <w:b/>
          <w:bCs/>
          <w:lang w:eastAsia="en-US"/>
        </w:rPr>
      </w:pPr>
      <w:r w:rsidRPr="00D7534E">
        <w:rPr>
          <w:rFonts w:eastAsiaTheme="minorHAnsi"/>
          <w:b/>
          <w:bCs/>
          <w:lang w:eastAsia="en-US"/>
        </w:rPr>
        <w:t xml:space="preserve">к проекту постановления Правительства </w:t>
      </w:r>
      <w:proofErr w:type="spellStart"/>
      <w:r w:rsidRPr="00D7534E">
        <w:rPr>
          <w:rFonts w:eastAsiaTheme="minorHAnsi"/>
          <w:b/>
          <w:bCs/>
          <w:lang w:eastAsia="en-US"/>
        </w:rPr>
        <w:t>Кыргызской</w:t>
      </w:r>
      <w:proofErr w:type="spellEnd"/>
      <w:r w:rsidRPr="00D7534E">
        <w:rPr>
          <w:rFonts w:eastAsiaTheme="minorHAnsi"/>
          <w:b/>
          <w:bCs/>
          <w:lang w:eastAsia="en-US"/>
        </w:rPr>
        <w:t xml:space="preserve"> Республики «О внесении изменений в постановление Правительства </w:t>
      </w:r>
      <w:proofErr w:type="spellStart"/>
      <w:r w:rsidRPr="00D7534E">
        <w:rPr>
          <w:rFonts w:eastAsiaTheme="minorHAnsi"/>
          <w:b/>
          <w:bCs/>
          <w:lang w:eastAsia="en-US"/>
        </w:rPr>
        <w:t>Кыргызской</w:t>
      </w:r>
      <w:proofErr w:type="spellEnd"/>
      <w:r w:rsidRPr="00D7534E">
        <w:rPr>
          <w:rFonts w:eastAsiaTheme="minorHAnsi"/>
          <w:b/>
          <w:bCs/>
          <w:lang w:eastAsia="en-US"/>
        </w:rPr>
        <w:t xml:space="preserve"> Республики о некоторых вопросах в сфере трудовой миграции в </w:t>
      </w:r>
      <w:proofErr w:type="spellStart"/>
      <w:r w:rsidRPr="00D7534E">
        <w:rPr>
          <w:rFonts w:eastAsiaTheme="minorHAnsi"/>
          <w:b/>
          <w:bCs/>
          <w:lang w:eastAsia="en-US"/>
        </w:rPr>
        <w:t>Кыргызской</w:t>
      </w:r>
      <w:proofErr w:type="spellEnd"/>
      <w:r w:rsidRPr="00D7534E">
        <w:rPr>
          <w:rFonts w:eastAsiaTheme="minorHAnsi"/>
          <w:b/>
          <w:bCs/>
          <w:lang w:eastAsia="en-US"/>
        </w:rPr>
        <w:t xml:space="preserve"> Республике» от 16 апреля 2019 года № 175</w:t>
      </w:r>
    </w:p>
    <w:p w:rsidR="00D7534E" w:rsidRPr="00D7534E" w:rsidRDefault="00D7534E" w:rsidP="00D7534E">
      <w:pPr>
        <w:ind w:firstLine="283"/>
        <w:jc w:val="center"/>
        <w:rPr>
          <w:rFonts w:eastAsiaTheme="minorHAnsi"/>
          <w:b/>
          <w:bCs/>
          <w:lang w:eastAsia="en-US"/>
        </w:rPr>
      </w:pPr>
    </w:p>
    <w:tbl>
      <w:tblPr>
        <w:tblStyle w:val="a4"/>
        <w:tblW w:w="142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59"/>
        <w:gridCol w:w="142"/>
        <w:gridCol w:w="7087"/>
      </w:tblGrid>
      <w:tr w:rsidR="00D7534E" w:rsidRPr="00D7534E" w:rsidTr="00D7534E">
        <w:tc>
          <w:tcPr>
            <w:tcW w:w="7059" w:type="dxa"/>
          </w:tcPr>
          <w:p w:rsidR="00D7534E" w:rsidRPr="00D7534E" w:rsidRDefault="00D7534E" w:rsidP="008F198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229" w:type="dxa"/>
            <w:gridSpan w:val="2"/>
          </w:tcPr>
          <w:p w:rsidR="00D7534E" w:rsidRPr="00D7534E" w:rsidRDefault="00D7534E" w:rsidP="008F198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Предлагаемые изменения</w:t>
            </w:r>
          </w:p>
        </w:tc>
      </w:tr>
      <w:tr w:rsidR="00D7534E" w:rsidRPr="00D7534E" w:rsidTr="008F1989">
        <w:tc>
          <w:tcPr>
            <w:tcW w:w="14288" w:type="dxa"/>
            <w:gridSpan w:val="3"/>
          </w:tcPr>
          <w:p w:rsidR="00D7534E" w:rsidRPr="00D7534E" w:rsidRDefault="00D7534E" w:rsidP="008F1989">
            <w:pPr>
              <w:ind w:firstLine="283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D7534E">
              <w:rPr>
                <w:rFonts w:eastAsiaTheme="minorHAnsi"/>
                <w:b/>
                <w:bCs/>
                <w:lang w:eastAsia="en-US"/>
              </w:rPr>
              <w:t xml:space="preserve">Положение о порядке осуществления трудовой деятельности иностранными гражданами и лицами без гражданства на территории </w:t>
            </w:r>
            <w:proofErr w:type="spellStart"/>
            <w:r w:rsidRPr="00D7534E">
              <w:rPr>
                <w:rFonts w:eastAsiaTheme="minorHAnsi"/>
                <w:b/>
                <w:bCs/>
                <w:lang w:eastAsia="en-US"/>
              </w:rPr>
              <w:t>Кыргызской</w:t>
            </w:r>
            <w:proofErr w:type="spellEnd"/>
            <w:r w:rsidRPr="00D7534E">
              <w:rPr>
                <w:rFonts w:eastAsiaTheme="minorHAnsi"/>
                <w:b/>
                <w:bCs/>
                <w:lang w:eastAsia="en-US"/>
              </w:rPr>
              <w:t xml:space="preserve"> Республики</w:t>
            </w:r>
          </w:p>
        </w:tc>
      </w:tr>
      <w:tr w:rsidR="00D7534E" w:rsidRPr="00D7534E" w:rsidTr="005F43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7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4. В настоящем Положении используются следующие основные понятия: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высококвалифицированный иностранный специалист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иностранный гражданин или лицо без гражданства, имеющие высшие образование, опыт работы, навыки и достижения в конкретной области деятельности, если условия привлечения их к трудовой деятельности в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соответствуют критериям, установленным настоящим Положением;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индивидуальный предприниматель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иностранный гражданин или лицо без гражданства, осуществляющие индивидуальную предпринимательскую деятельность без образования организации, на основе патента, выдаваемого органом налоговой службы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работник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высококвалифицированный иностранный специалист, иностранный специалист и иностранный индивидуальный предприниматель, осуществляющие трудовую деятельность на территории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специалист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иностранный гражданин или лицо без гражданства, привлекаемые работодателем и имеющие соответствующее образование, необходимую квалификацию для осуществления трудовой деятельности;</w:t>
            </w:r>
            <w:proofErr w:type="gramEnd"/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информационная система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интегрированная межведомственная автоматизированная информационная система, являющаяся компонентом Единой системы учета внешней 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миграции и содержащая модули для регистрации, ведения, хранения, обработки и формирования сведений о рассмотренных, выданных, продленных, аннулированных разрешениях на работу, а также отказах в их выдаче;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квота на привлечение и использование иностранной рабочей силы в </w:t>
            </w:r>
            <w:proofErr w:type="spellStart"/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Республике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предельная численность иностранных граждан или лиц без гражданства, прибывающих на территорию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с целью осуществления трудовой деятельности, в зависимости от состояния рынка труда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работодатель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физическое или юридическое лицо (организация), вступившее в трудовые отношения с иностранным работником;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 на работу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документ, выдаваемый уполномоченным государственным органом в области миграции, подтверждающий право иностранного работника на осуществление в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трудовой или индивидуальной предпринимательской деятельности.</w:t>
            </w:r>
          </w:p>
          <w:p w:rsidR="00D7534E" w:rsidRPr="00D7534E" w:rsidRDefault="00D7534E" w:rsidP="00D753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QR код - считываемая машиной оптическая метка, содержащая информацию об объекте, к которому она привязана;</w:t>
            </w:r>
          </w:p>
          <w:p w:rsidR="00D7534E" w:rsidRPr="00D7534E" w:rsidRDefault="00D7534E" w:rsidP="00D753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разрешение на работу - документальное подтверждение, </w:t>
            </w:r>
            <w:r w:rsidRPr="00075DA2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подписанное квалифицированной электронной подписью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, приравненное по статусу к разрешению на работу, предоставляемое уполномоченным государственным органом в области миграции иностранному гражданину или лицу без гражданства, признанному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Республикой, в электронном порядке, предусмотренном настоящим Положением, в том числе посредством электронной сети Интернет, имеющее специальный считываемый код быстрого реагирования QR-код.</w:t>
            </w:r>
            <w:proofErr w:type="gramEnd"/>
          </w:p>
        </w:tc>
        <w:tc>
          <w:tcPr>
            <w:tcW w:w="7087" w:type="dxa"/>
          </w:tcPr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В настоящем Положении используются следующие основные понятия: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высококвалифицированный иностранный специалист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иностранный гражданин или лицо без гражданства, имеющие высшие образование, опыт работы, навыки и достижения в конкретной области деятельности, если условия привлечения их к трудовой деятельности в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соответствуют критериям, установленным настоящим Положением;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индивидуальный предприниматель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иностранный гражданин или лицо без гражданства, осуществляющие индивидуальную предпринимательскую деятельность без образования организации, на основе патента, выдаваемого органом налоговой службы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работник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высококвалифицированный иностранный специалист, иностранный специалист и иностранный индивидуальный предприниматель, осуществляющие трудовую деятельность на территории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иностранный специалист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иностранный гражданин или лицо без гражданства, привлекаемые работодателем и имеющие соответствующее образование, необходимую квалификацию для осуществления трудовой деятельности;</w:t>
            </w:r>
            <w:proofErr w:type="gramEnd"/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информационная система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интегрированная межведомственная автоматизированная информационная система, 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являющаяся компонентом Единой системы учета внешней миграции и содержащая модули для регистрации, ведения, хранения, обработки и формирования сведений о рассмотренных, выданных, продленных, аннулированных разрешениях на работу, а также отказах в их выдаче;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квота на привлечение и использование иностранной рабочей силы в </w:t>
            </w:r>
            <w:proofErr w:type="spellStart"/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Республике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предельная численность иностранных граждан или лиц без гражданства, прибывающих на территорию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с целью осуществления трудовой деятельности, в зависимости от состояния рынка труда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работодатель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физическое или юридическое лицо (организация), вступившее в трудовые отношения с иностранным работником;</w:t>
            </w:r>
          </w:p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разрешение на работу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документ, выдаваемый уполномоченным государственным органом в области миграции, подтверждающий право иностранного работника на осуществление в </w:t>
            </w:r>
            <w:proofErr w:type="spellStart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D7534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 трудовой или индивидуальной предпринимательской деятельности.</w:t>
            </w:r>
          </w:p>
          <w:p w:rsidR="00D7534E" w:rsidRPr="00D7534E" w:rsidRDefault="00D7534E" w:rsidP="00D7534E">
            <w:pPr>
              <w:ind w:firstLine="317"/>
              <w:jc w:val="both"/>
              <w:rPr>
                <w:rFonts w:eastAsiaTheme="minorHAnsi"/>
                <w:bCs/>
                <w:lang w:val="ky-KG" w:eastAsia="en-US"/>
              </w:rPr>
            </w:pPr>
            <w:r w:rsidRPr="00D7534E">
              <w:rPr>
                <w:rFonts w:eastAsiaTheme="minorHAnsi"/>
                <w:bCs/>
                <w:lang w:val="ky-KG" w:eastAsia="en-US"/>
              </w:rPr>
              <w:t>QR код - считываемая машиной оптическая метка, содержащая информацию об объекте, к которому она привязана;</w:t>
            </w:r>
          </w:p>
          <w:p w:rsidR="00D7534E" w:rsidRPr="00D7534E" w:rsidRDefault="00D7534E" w:rsidP="00075DA2">
            <w:pPr>
              <w:ind w:firstLine="317"/>
              <w:jc w:val="both"/>
              <w:rPr>
                <w:rFonts w:eastAsiaTheme="minorHAnsi"/>
                <w:bCs/>
                <w:lang w:eastAsia="en-US"/>
              </w:rPr>
            </w:pPr>
            <w:r w:rsidRPr="00D7534E">
              <w:rPr>
                <w:rFonts w:eastAsiaTheme="minorHAnsi"/>
                <w:bCs/>
                <w:lang w:val="ky-KG" w:eastAsia="en-US"/>
              </w:rPr>
              <w:t>электронное разрешение на работу - документальное подтверждение, приравненное по статусу к разрешению на работу, предоставляемое уполномоченным государственным органом в области миграции иностранному гражданину или лицу без гражданства, признанному Кыргызской Республикой, в электронном порядке, предусмотренном настоящим Положением, в том числе посредством электронной сети Интернет, имеющее специальный считываемый код быстрого реагирования QR-код.</w:t>
            </w:r>
          </w:p>
        </w:tc>
      </w:tr>
      <w:tr w:rsidR="00D7534E" w:rsidRPr="00D7534E" w:rsidTr="00D753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7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34E" w:rsidRPr="00D7534E" w:rsidRDefault="00D7534E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Заявление и документы, указанные в пунктах 12 и 20 настоящего Положения, подаются лично либо через уполномоченного представителя по доверенности, с приложением 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копии паспорта доверенного лица. Заявление и документы подаются на бумажном носителе или в электронной форме </w:t>
            </w:r>
            <w:r w:rsidRPr="00D753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Государственный портал </w:t>
            </w:r>
            <w:r w:rsidRPr="00D7534E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электронных</w:t>
            </w:r>
            <w:r w:rsidRPr="00D753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услуг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7" w:type="dxa"/>
          </w:tcPr>
          <w:p w:rsidR="00D7534E" w:rsidRPr="00D7534E" w:rsidRDefault="00D7534E" w:rsidP="00A369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Заявление и документы, указанные в пунктах 12 и 20 настоящего Положения, подаются лично либо через уполномоченного представителя по доверенности, с приложением 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копии паспорта доверенного лица. Заявление и документы подаются на бумажном носителе или в электронной форме через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6903" w:rsidRPr="00A3690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7534E">
              <w:rPr>
                <w:rFonts w:ascii="Times New Roman" w:hAnsi="Times New Roman" w:cs="Times New Roman"/>
                <w:b/>
                <w:sz w:val="24"/>
                <w:szCs w:val="24"/>
              </w:rPr>
              <w:t>нформационную систему</w:t>
            </w:r>
            <w:r w:rsidRPr="00D753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F43D8" w:rsidRPr="00D7534E" w:rsidTr="00D753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7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43D8" w:rsidRPr="00D7534E" w:rsidRDefault="005F43D8" w:rsidP="008F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4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Pr="005F4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F43D8">
              <w:rPr>
                <w:rFonts w:ascii="Times New Roman" w:hAnsi="Times New Roman" w:cs="Times New Roman"/>
                <w:sz w:val="24"/>
                <w:szCs w:val="24"/>
              </w:rPr>
              <w:t xml:space="preserve">. Работодатель/иностранный работник через </w:t>
            </w:r>
            <w:r w:rsidRPr="005F43D8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Государственный портал электронных услуг</w:t>
            </w:r>
            <w:r w:rsidRPr="005F43D8">
              <w:rPr>
                <w:rFonts w:ascii="Times New Roman" w:hAnsi="Times New Roman" w:cs="Times New Roman"/>
                <w:sz w:val="24"/>
                <w:szCs w:val="24"/>
              </w:rPr>
              <w:t>, подает в уполномоченный орган заявление и документы, указанные в пунктах 12 и 20 настоящего Положения на получение электронного разрешения на работу.</w:t>
            </w:r>
          </w:p>
        </w:tc>
        <w:tc>
          <w:tcPr>
            <w:tcW w:w="7087" w:type="dxa"/>
          </w:tcPr>
          <w:p w:rsidR="005F43D8" w:rsidRPr="00D7534E" w:rsidRDefault="005F43D8" w:rsidP="005F43D8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43D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F43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F43D8">
              <w:rPr>
                <w:rFonts w:ascii="Times New Roman" w:hAnsi="Times New Roman" w:cs="Times New Roman"/>
                <w:sz w:val="24"/>
                <w:szCs w:val="24"/>
              </w:rPr>
              <w:t xml:space="preserve">. Работодатель/иностранный работник через </w:t>
            </w:r>
            <w:r w:rsidRPr="005F43D8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информационную систему</w:t>
            </w:r>
            <w:r w:rsidRPr="005F43D8">
              <w:rPr>
                <w:rFonts w:ascii="Times New Roman" w:hAnsi="Times New Roman" w:cs="Times New Roman"/>
                <w:sz w:val="24"/>
                <w:szCs w:val="24"/>
              </w:rPr>
              <w:t>, подает в уполномоченный орган заявление и документы, указанные в пунктах 12 и 20 настоящего Положения на получение электронного разрешения на работу.</w:t>
            </w:r>
          </w:p>
        </w:tc>
      </w:tr>
      <w:tr w:rsidR="00D7534E" w:rsidRPr="00D7534E" w:rsidTr="00D753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7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534E" w:rsidRPr="00D7534E" w:rsidRDefault="00D7534E" w:rsidP="00075DA2">
            <w:pPr>
              <w:ind w:left="5" w:firstLine="426"/>
              <w:jc w:val="both"/>
            </w:pPr>
            <w:r w:rsidRPr="00D7534E">
              <w:t>29</w:t>
            </w:r>
            <w:r w:rsidRPr="00D7534E">
              <w:rPr>
                <w:vertAlign w:val="superscript"/>
              </w:rPr>
              <w:t>2</w:t>
            </w:r>
            <w:r w:rsidRPr="00D7534E">
              <w:t xml:space="preserve">. </w:t>
            </w:r>
            <w:proofErr w:type="gramStart"/>
            <w:r w:rsidRPr="00D7534E">
              <w:t>Документы</w:t>
            </w:r>
            <w:proofErr w:type="gramEnd"/>
            <w:r w:rsidRPr="00D7534E">
              <w:t xml:space="preserve"> указанные в пунктах 12 и 20 настоящего Положения должны быть отсканированы в формат </w:t>
            </w:r>
            <w:proofErr w:type="spellStart"/>
            <w:r w:rsidRPr="00D7534E">
              <w:t>Portable</w:t>
            </w:r>
            <w:proofErr w:type="spellEnd"/>
            <w:r w:rsidRPr="00D7534E">
              <w:t xml:space="preserve"> </w:t>
            </w:r>
            <w:proofErr w:type="spellStart"/>
            <w:r w:rsidRPr="00D7534E">
              <w:t>Document</w:t>
            </w:r>
            <w:proofErr w:type="spellEnd"/>
            <w:r w:rsidRPr="00D7534E">
              <w:t xml:space="preserve"> </w:t>
            </w:r>
            <w:proofErr w:type="spellStart"/>
            <w:r w:rsidRPr="00D7534E">
              <w:t>Format</w:t>
            </w:r>
            <w:proofErr w:type="spellEnd"/>
            <w:r w:rsidRPr="00D7534E">
              <w:t xml:space="preserve"> (PDF), обеспечивающем сохранение всех аутентичных признаков подлинности графической подписи лица, печати, углового штампа бланка, даты документа. </w:t>
            </w:r>
          </w:p>
        </w:tc>
        <w:tc>
          <w:tcPr>
            <w:tcW w:w="7087" w:type="dxa"/>
          </w:tcPr>
          <w:p w:rsidR="00D7534E" w:rsidRPr="00D7534E" w:rsidRDefault="00D7534E" w:rsidP="008F1989">
            <w:pPr>
              <w:ind w:firstLine="317"/>
              <w:jc w:val="both"/>
              <w:rPr>
                <w:rFonts w:eastAsiaTheme="minorHAnsi"/>
                <w:bCs/>
                <w:lang w:eastAsia="en-US"/>
              </w:rPr>
            </w:pPr>
            <w:r w:rsidRPr="00D7534E">
              <w:rPr>
                <w:rFonts w:eastAsiaTheme="minorHAnsi"/>
                <w:bCs/>
                <w:lang w:eastAsia="en-US"/>
              </w:rPr>
              <w:t>29</w:t>
            </w:r>
            <w:r w:rsidRPr="00D7534E">
              <w:rPr>
                <w:rFonts w:eastAsiaTheme="minorHAnsi"/>
                <w:bCs/>
                <w:vertAlign w:val="superscript"/>
                <w:lang w:eastAsia="en-US"/>
              </w:rPr>
              <w:t>2</w:t>
            </w:r>
            <w:r w:rsidRPr="00D7534E">
              <w:rPr>
                <w:rFonts w:eastAsiaTheme="minorHAnsi"/>
                <w:bCs/>
                <w:lang w:eastAsia="en-US"/>
              </w:rPr>
              <w:t xml:space="preserve">. </w:t>
            </w:r>
            <w:proofErr w:type="gramStart"/>
            <w:r w:rsidRPr="00D7534E">
              <w:rPr>
                <w:rFonts w:eastAsiaTheme="minorHAnsi"/>
                <w:bCs/>
                <w:lang w:eastAsia="en-US"/>
              </w:rPr>
              <w:t>Документы</w:t>
            </w:r>
            <w:proofErr w:type="gramEnd"/>
            <w:r w:rsidRPr="00D7534E">
              <w:rPr>
                <w:rFonts w:eastAsiaTheme="minorHAnsi"/>
                <w:bCs/>
                <w:lang w:eastAsia="en-US"/>
              </w:rPr>
              <w:t xml:space="preserve"> указанные в пунктах 12 и 20 настоящего Положения должны быть отсканированы в формат </w:t>
            </w:r>
            <w:proofErr w:type="spellStart"/>
            <w:r w:rsidRPr="00D7534E">
              <w:rPr>
                <w:rFonts w:eastAsiaTheme="minorHAnsi"/>
                <w:bCs/>
                <w:lang w:eastAsia="en-US"/>
              </w:rPr>
              <w:t>Portable</w:t>
            </w:r>
            <w:proofErr w:type="spellEnd"/>
            <w:r w:rsidRPr="00D7534E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Pr="00D7534E">
              <w:rPr>
                <w:rFonts w:eastAsiaTheme="minorHAnsi"/>
                <w:bCs/>
                <w:lang w:eastAsia="en-US"/>
              </w:rPr>
              <w:t>Document</w:t>
            </w:r>
            <w:proofErr w:type="spellEnd"/>
            <w:r w:rsidRPr="00D7534E">
              <w:rPr>
                <w:rFonts w:eastAsiaTheme="minorHAnsi"/>
                <w:bCs/>
                <w:lang w:eastAsia="en-US"/>
              </w:rPr>
              <w:t xml:space="preserve"> </w:t>
            </w:r>
            <w:proofErr w:type="spellStart"/>
            <w:r w:rsidRPr="00D7534E">
              <w:rPr>
                <w:rFonts w:eastAsiaTheme="minorHAnsi"/>
                <w:bCs/>
                <w:lang w:eastAsia="en-US"/>
              </w:rPr>
              <w:t>Format</w:t>
            </w:r>
            <w:proofErr w:type="spellEnd"/>
            <w:r w:rsidRPr="00D7534E">
              <w:rPr>
                <w:rFonts w:eastAsiaTheme="minorHAnsi"/>
                <w:bCs/>
                <w:lang w:eastAsia="en-US"/>
              </w:rPr>
              <w:t xml:space="preserve"> (PDF), обеспечивающем сохранение всех аутентичных признаков подлинности графической подписи лица, печати, углового штампа бланка, даты документа. </w:t>
            </w:r>
            <w:r w:rsidRPr="00075DA2">
              <w:rPr>
                <w:rFonts w:eastAsiaTheme="minorHAnsi"/>
                <w:b/>
                <w:bCs/>
                <w:strike/>
                <w:lang w:eastAsia="en-US"/>
              </w:rPr>
              <w:t>Отсканированные документы представляются с электронной подписью.</w:t>
            </w:r>
          </w:p>
        </w:tc>
      </w:tr>
    </w:tbl>
    <w:p w:rsidR="00CF07D0" w:rsidRDefault="00CF07D0">
      <w:pPr>
        <w:rPr>
          <w:lang w:val="ky-KG"/>
        </w:rPr>
      </w:pPr>
    </w:p>
    <w:p w:rsidR="0011059D" w:rsidRDefault="0011059D">
      <w:pPr>
        <w:rPr>
          <w:lang w:val="ky-KG"/>
        </w:rPr>
      </w:pPr>
    </w:p>
    <w:p w:rsidR="0011059D" w:rsidRDefault="0011059D">
      <w:pPr>
        <w:rPr>
          <w:lang w:val="ky-KG"/>
        </w:rPr>
      </w:pPr>
    </w:p>
    <w:p w:rsidR="0011059D" w:rsidRPr="0011059D" w:rsidRDefault="0011059D" w:rsidP="0011059D">
      <w:pPr>
        <w:contextualSpacing/>
        <w:rPr>
          <w:rFonts w:eastAsia="Calibri"/>
          <w:b/>
          <w:sz w:val="28"/>
          <w:szCs w:val="28"/>
          <w:shd w:val="clear" w:color="auto" w:fill="FFFFFF"/>
          <w:lang w:val="ky-KG" w:eastAsia="en-US"/>
        </w:rPr>
      </w:pPr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Председатель Государственной службы миграции </w:t>
      </w:r>
    </w:p>
    <w:p w:rsidR="0011059D" w:rsidRPr="0011059D" w:rsidRDefault="0011059D" w:rsidP="0011059D">
      <w:pPr>
        <w:contextualSpacing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при Правительстве </w:t>
      </w:r>
      <w:proofErr w:type="spellStart"/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>Кыргызской</w:t>
      </w:r>
      <w:proofErr w:type="spellEnd"/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Республики</w:t>
      </w:r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ab/>
      </w:r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ab/>
      </w:r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ab/>
      </w:r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ab/>
      </w:r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ab/>
        <w:t xml:space="preserve"> </w:t>
      </w:r>
      <w:r w:rsidRPr="0011059D">
        <w:rPr>
          <w:rFonts w:eastAsia="Calibri"/>
          <w:b/>
          <w:sz w:val="28"/>
          <w:szCs w:val="28"/>
          <w:shd w:val="clear" w:color="auto" w:fill="FFFFFF"/>
          <w:lang w:val="ky-KG" w:eastAsia="en-US"/>
        </w:rPr>
        <w:t xml:space="preserve">                  </w:t>
      </w:r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 xml:space="preserve">   </w:t>
      </w:r>
      <w:proofErr w:type="spellStart"/>
      <w:r w:rsidRPr="0011059D">
        <w:rPr>
          <w:rFonts w:eastAsia="Calibri"/>
          <w:b/>
          <w:sz w:val="28"/>
          <w:szCs w:val="28"/>
          <w:shd w:val="clear" w:color="auto" w:fill="FFFFFF"/>
          <w:lang w:eastAsia="en-US"/>
        </w:rPr>
        <w:t>Т.Т.Каймазаров</w:t>
      </w:r>
      <w:proofErr w:type="spellEnd"/>
    </w:p>
    <w:p w:rsidR="0011059D" w:rsidRPr="0011059D" w:rsidRDefault="0011059D">
      <w:pPr>
        <w:rPr>
          <w:sz w:val="28"/>
          <w:szCs w:val="28"/>
          <w:lang w:val="ky-KG"/>
        </w:rPr>
      </w:pPr>
      <w:bookmarkStart w:id="0" w:name="_GoBack"/>
      <w:bookmarkEnd w:id="0"/>
    </w:p>
    <w:sectPr w:rsidR="0011059D" w:rsidRPr="0011059D" w:rsidSect="00075DA2">
      <w:footerReference w:type="default" r:id="rId7"/>
      <w:pgSz w:w="16838" w:h="11906" w:orient="landscape"/>
      <w:pgMar w:top="1701" w:right="851" w:bottom="1134" w:left="1701" w:header="709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7C8" w:rsidRDefault="008317C8" w:rsidP="00075DA2">
      <w:r>
        <w:separator/>
      </w:r>
    </w:p>
  </w:endnote>
  <w:endnote w:type="continuationSeparator" w:id="0">
    <w:p w:rsidR="008317C8" w:rsidRDefault="008317C8" w:rsidP="00075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DA2" w:rsidRDefault="00075DA2" w:rsidP="00075DA2">
    <w:pPr>
      <w:tabs>
        <w:tab w:val="center" w:pos="4677"/>
        <w:tab w:val="right" w:pos="9355"/>
      </w:tabs>
      <w:rPr>
        <w:sz w:val="20"/>
        <w:szCs w:val="20"/>
      </w:rPr>
    </w:pPr>
  </w:p>
  <w:p w:rsidR="00075DA2" w:rsidRDefault="00075D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7C8" w:rsidRDefault="008317C8" w:rsidP="00075DA2">
      <w:r>
        <w:separator/>
      </w:r>
    </w:p>
  </w:footnote>
  <w:footnote w:type="continuationSeparator" w:id="0">
    <w:p w:rsidR="008317C8" w:rsidRDefault="008317C8" w:rsidP="00075D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34E"/>
    <w:rsid w:val="00075DA2"/>
    <w:rsid w:val="0011059D"/>
    <w:rsid w:val="00533545"/>
    <w:rsid w:val="005F43D8"/>
    <w:rsid w:val="008317C8"/>
    <w:rsid w:val="008F01D5"/>
    <w:rsid w:val="00907993"/>
    <w:rsid w:val="00A36903"/>
    <w:rsid w:val="00B947A2"/>
    <w:rsid w:val="00BB7EE1"/>
    <w:rsid w:val="00CF07D0"/>
    <w:rsid w:val="00D7534E"/>
    <w:rsid w:val="00EA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534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D7534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D7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75D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5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5D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5D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534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D7534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table" w:styleId="a4">
    <w:name w:val="Table Grid"/>
    <w:basedOn w:val="a1"/>
    <w:uiPriority w:val="59"/>
    <w:rsid w:val="00D7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75D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5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5D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5D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Admin3</cp:lastModifiedBy>
  <cp:revision>7</cp:revision>
  <cp:lastPrinted>2021-02-08T08:49:00Z</cp:lastPrinted>
  <dcterms:created xsi:type="dcterms:W3CDTF">2021-01-25T09:56:00Z</dcterms:created>
  <dcterms:modified xsi:type="dcterms:W3CDTF">2021-02-08T08:49:00Z</dcterms:modified>
</cp:coreProperties>
</file>